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4248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64BC991F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324B39B7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AF1FA33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00182C68" w14:textId="00232131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3656D">
        <w:rPr>
          <w:rFonts w:ascii="Corbel" w:hAnsi="Corbel"/>
          <w:i/>
          <w:smallCaps/>
          <w:sz w:val="24"/>
          <w:szCs w:val="24"/>
        </w:rPr>
        <w:t>20</w:t>
      </w:r>
      <w:r w:rsidR="00051C26">
        <w:rPr>
          <w:rFonts w:ascii="Corbel" w:hAnsi="Corbel"/>
          <w:i/>
          <w:smallCaps/>
          <w:sz w:val="24"/>
          <w:szCs w:val="24"/>
        </w:rPr>
        <w:t>19</w:t>
      </w:r>
      <w:r w:rsidRPr="00E3656D">
        <w:rPr>
          <w:rFonts w:ascii="Corbel" w:hAnsi="Corbel"/>
          <w:i/>
          <w:smallCaps/>
          <w:sz w:val="24"/>
          <w:szCs w:val="24"/>
        </w:rPr>
        <w:t>/202</w:t>
      </w:r>
      <w:r w:rsidR="00051C26">
        <w:rPr>
          <w:rFonts w:ascii="Corbel" w:hAnsi="Corbel"/>
          <w:i/>
          <w:smallCaps/>
          <w:sz w:val="24"/>
          <w:szCs w:val="24"/>
        </w:rPr>
        <w:t>1</w:t>
      </w:r>
    </w:p>
    <w:p w14:paraId="3A6C35E6" w14:textId="77777777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645C8129" w14:textId="513AE5EE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>Rok akademicki 202</w:t>
      </w:r>
      <w:r w:rsidR="00051C26">
        <w:rPr>
          <w:rFonts w:ascii="Corbel" w:hAnsi="Corbel"/>
          <w:sz w:val="20"/>
          <w:szCs w:val="20"/>
        </w:rPr>
        <w:t>0</w:t>
      </w:r>
      <w:r w:rsidRPr="00E3656D">
        <w:rPr>
          <w:rFonts w:ascii="Corbel" w:hAnsi="Corbel"/>
          <w:sz w:val="20"/>
          <w:szCs w:val="20"/>
        </w:rPr>
        <w:t>-202</w:t>
      </w:r>
      <w:r w:rsidR="00051C26">
        <w:rPr>
          <w:rFonts w:ascii="Corbel" w:hAnsi="Corbel"/>
          <w:sz w:val="20"/>
          <w:szCs w:val="20"/>
        </w:rPr>
        <w:t>1</w:t>
      </w:r>
    </w:p>
    <w:p w14:paraId="4BD3E9BF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1BBB14C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1073" w:rsidRPr="00E3656D" w14:paraId="12B0A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390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FC31" w14:textId="54E7A39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 z trudnym klientem</w:t>
            </w:r>
          </w:p>
        </w:tc>
      </w:tr>
      <w:tr w:rsidR="00ED1073" w:rsidRPr="00E3656D" w14:paraId="44DFD8A7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31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046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P2S[3]F_08</w:t>
            </w:r>
          </w:p>
        </w:tc>
      </w:tr>
      <w:tr w:rsidR="00ED1073" w:rsidRPr="00E3656D" w14:paraId="0952A34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4938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DF4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0A870C7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9CC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3F8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2901FF6D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2D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1C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00E8576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CB2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10E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40F9B84E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741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915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D1073" w:rsidRPr="00E3656D" w14:paraId="5472C9B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724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2E37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D1073" w:rsidRPr="00E3656D" w14:paraId="73E8158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A1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70C5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06E87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589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57AE961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B6DD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69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B731970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ECA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D040" w14:textId="2E43694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  <w:tr w:rsidR="00ED1073" w:rsidRPr="00E3656D" w14:paraId="721FEAD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D6F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D179" w14:textId="5AF06F38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</w:tbl>
    <w:p w14:paraId="4D80484A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4D621C2B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47DF7CEE" w14:textId="77777777" w:rsidR="00ED1073" w:rsidRPr="00E3656D" w:rsidRDefault="00ED1073" w:rsidP="00ED1073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C89219" w14:textId="77777777" w:rsidR="00ED1073" w:rsidRPr="00E3656D" w:rsidRDefault="00ED1073" w:rsidP="00ED10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FFFF929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A88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41E39FB5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B9F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496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E0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B37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FCF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E7DF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179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39C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0C7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4888A6DD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821F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AC23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A27D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853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F60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81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336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20C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5A9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732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D764440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252E87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1676E4BC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6A31C527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1265669A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571DD7F8" w14:textId="77777777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/modułu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2EF31D83" w14:textId="35922C94" w:rsidR="00ED1073" w:rsidRDefault="00ED1073" w:rsidP="003020BA">
      <w:pPr>
        <w:pStyle w:val="Nagwkitablic"/>
        <w:tabs>
          <w:tab w:val="left" w:pos="2592"/>
        </w:tabs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  <w:r w:rsidR="003020BA">
        <w:rPr>
          <w:rFonts w:ascii="Corbel" w:hAnsi="Corbel"/>
          <w:szCs w:val="24"/>
        </w:rPr>
        <w:tab/>
      </w:r>
    </w:p>
    <w:p w14:paraId="3FBFEAF4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0A56D9B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256A9A6B" w14:textId="77777777" w:rsidR="00E3656D" w:rsidRP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05B2BCD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E53FAA7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50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zna  terminologię i język pracy socjalnej. Umiejętnie posługuje się językiem pracy socjalnej.</w:t>
            </w:r>
          </w:p>
        </w:tc>
      </w:tr>
    </w:tbl>
    <w:p w14:paraId="66C3A278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7A3CD292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3. cele, efekty kształcenia , treści Programowe i stosowane metody Dydaktyczne</w:t>
      </w:r>
    </w:p>
    <w:p w14:paraId="0A672A59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32D03CD3" w14:textId="77777777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ED1073" w:rsidRPr="00E3656D" w14:paraId="2B76C62B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2FB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2B44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Przybliżenie studentom terminologii 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zakresu pracy socjalnej z trudnym klientem</w:t>
            </w:r>
          </w:p>
        </w:tc>
      </w:tr>
      <w:tr w:rsidR="00ED1073" w:rsidRPr="00E3656D" w14:paraId="7FAA3AA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19D8" w14:textId="77777777" w:rsidR="00ED1073" w:rsidRPr="00E3656D" w:rsidRDefault="00ED1073" w:rsidP="00B50F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2C1D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Przybliżenie studentom zasad efektywnego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komunikowa</w:t>
            </w: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się w pracy z trudnym klientem</w:t>
            </w:r>
          </w:p>
        </w:tc>
      </w:tr>
      <w:tr w:rsidR="00ED1073" w:rsidRPr="00E3656D" w14:paraId="1EC4447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556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AC77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wykorzystania metod pracy z trudnym klientem</w:t>
            </w:r>
          </w:p>
        </w:tc>
      </w:tr>
    </w:tbl>
    <w:p w14:paraId="6A83975E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552E0F1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przedmiotu/ modułu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678C57B0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201"/>
        <w:gridCol w:w="2336"/>
      </w:tblGrid>
      <w:tr w:rsidR="00ED1073" w:rsidRPr="00E3656D" w14:paraId="3A1440D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87C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A5F4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kształcenia zdefiniowanego dla przedmiotu (modułu)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515D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641B18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583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D1A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stosuje terminologię używaną w pracy socjalnej oraz jej zastosowanie w dyscyplinach pokrewnych na poziomie rozszerzonym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E84E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_W02</w:t>
            </w:r>
          </w:p>
        </w:tc>
      </w:tr>
      <w:tr w:rsidR="00ED1073" w:rsidRPr="00E3656D" w14:paraId="51D2338E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9268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72E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 wykorzystywać  wiedzę  wynikającą  z diagnozowania nietypowych problemów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kontakcie z klientem trudnym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613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ED1073" w:rsidRPr="00E3656D" w14:paraId="3D338AE0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A17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B4D" w14:textId="77777777" w:rsidR="00ED1073" w:rsidRPr="000A5489" w:rsidRDefault="000A5489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Wykorzystuje podejścia teoretyczne w sporządzaniu diagnozy sytuacji 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klienta trudnego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wymagające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wsparcia i formułowaniu planu pracy.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BA0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D6378DE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20DBB9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439A4ACF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D9408B0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B1C2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1073" w:rsidRPr="00E3656D" w14:paraId="5572E76E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1E08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4254E96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4B25A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59584CE9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E2B6" w14:textId="77777777" w:rsidR="00ED1073" w:rsidRPr="00E3656D" w:rsidRDefault="00ED1073" w:rsidP="00B50F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D1073" w:rsidRPr="00E3656D" w14:paraId="21459594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7CF5" w14:textId="77777777" w:rsidR="00ED1073" w:rsidRPr="00E3656D" w:rsidRDefault="00ED1073" w:rsidP="00B50F5A">
            <w:pPr>
              <w:spacing w:after="0" w:line="240" w:lineRule="auto"/>
              <w:rPr>
                <w:rFonts w:ascii="Corbel" w:eastAsiaTheme="minorHAnsi" w:hAnsi="Corbel" w:cstheme="minorBidi"/>
              </w:rPr>
            </w:pPr>
          </w:p>
        </w:tc>
      </w:tr>
      <w:tr w:rsidR="00ED1073" w:rsidRPr="00E3656D" w14:paraId="4EC20B13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08B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 klienta w pracy socjalnej.</w:t>
            </w:r>
          </w:p>
        </w:tc>
      </w:tr>
      <w:tr w:rsidR="00ED1073" w:rsidRPr="00E3656D" w14:paraId="1052A841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A828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 Rodzaje problemów w pracy socjalnej.</w:t>
            </w:r>
          </w:p>
        </w:tc>
      </w:tr>
      <w:tr w:rsidR="00ED1073" w:rsidRPr="00E3656D" w14:paraId="746A0A5B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6F0C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Działania w pracy socjalnej z trudnym klientem.</w:t>
            </w:r>
          </w:p>
        </w:tc>
      </w:tr>
      <w:tr w:rsidR="00ED1073" w:rsidRPr="00E3656D" w14:paraId="0B0D95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2D96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 pracownika socjalnego w pracy socjalnej z trudnym klientem.</w:t>
            </w:r>
          </w:p>
        </w:tc>
      </w:tr>
      <w:tr w:rsidR="00ED1073" w:rsidRPr="00E3656D" w14:paraId="322357B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8FE7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Rodzinny wywiad środowiskowy.</w:t>
            </w:r>
          </w:p>
        </w:tc>
      </w:tr>
      <w:tr w:rsidR="00ED1073" w:rsidRPr="00E3656D" w14:paraId="605588F7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470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Asysta policji w świadczeniu pracy socjalnej z trudnym klientem.</w:t>
            </w:r>
          </w:p>
        </w:tc>
      </w:tr>
      <w:tr w:rsidR="00ED1073" w:rsidRPr="00E3656D" w14:paraId="24DCD55C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4DE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pracy z trudnym klientem.</w:t>
            </w:r>
          </w:p>
        </w:tc>
      </w:tr>
      <w:tr w:rsidR="00ED1073" w:rsidRPr="00E3656D" w14:paraId="48396D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E05F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</w:tbl>
    <w:p w14:paraId="5E3C3ADA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47AA97C9" w14:textId="77777777" w:rsidR="00ED1073" w:rsidRPr="000A5489" w:rsidRDefault="000A5489" w:rsidP="000A5489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0A5489">
        <w:rPr>
          <w:rFonts w:ascii="Corbel" w:hAnsi="Corbel"/>
          <w:sz w:val="24"/>
          <w:szCs w:val="24"/>
        </w:rPr>
        <w:t>Konwersatorium z prezentacją multimedialną</w:t>
      </w:r>
    </w:p>
    <w:p w14:paraId="768DC4A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37BDEAD9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0BE758E2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549859B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1E61EF84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6B4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E9D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4A47F0BE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95F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CE528F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73A2C736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55A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973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0CB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717D0F0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5BE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6FF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FFA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642E01C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7B67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EDB1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7FE2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E9C784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BFEB8E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64BC684C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39410984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10E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Elementy składowe zaliczenia:</w:t>
            </w:r>
          </w:p>
          <w:p w14:paraId="5667AAA9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Obecność na zajęciach i aktywność – 40 %</w:t>
            </w:r>
          </w:p>
          <w:p w14:paraId="620B047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Opracowanie PLANU WSPARCIA DLA TRUDNEGO KLIENTA – 60 %</w:t>
            </w:r>
          </w:p>
          <w:p w14:paraId="5BB61DDE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A4BE0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Skala ocen:</w:t>
            </w:r>
          </w:p>
          <w:p w14:paraId="6F1B7127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3.0  (51-60 pkt)</w:t>
            </w:r>
          </w:p>
          <w:p w14:paraId="0AD0D83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3.5 (61 -70 pkt)</w:t>
            </w:r>
          </w:p>
          <w:p w14:paraId="09025606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4.0 (71 – 80 pkt)</w:t>
            </w:r>
          </w:p>
          <w:p w14:paraId="39AADA9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4.5 (81-90 pkt)</w:t>
            </w:r>
          </w:p>
          <w:p w14:paraId="6A9034A8" w14:textId="77777777" w:rsidR="00ED1073" w:rsidRPr="00E3656D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5.0 (91 -100 pkt)</w:t>
            </w:r>
          </w:p>
        </w:tc>
      </w:tr>
    </w:tbl>
    <w:p w14:paraId="0F16E9CB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D13C63E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AA92CE2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DDC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18DC4258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EE21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70F5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392183E0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ED8E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44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3D3DA996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FA6C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AFD71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E06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13922062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C03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89E37A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DF8F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543B2EC7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0240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495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24F19E8D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8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9CF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C5393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44FF0BC3" w14:textId="77777777" w:rsidR="00ED1073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31E1F" w14:textId="77777777" w:rsidR="005A518C" w:rsidRPr="00E3656D" w:rsidRDefault="005A518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573C6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PRZEDMIOTU/ MODUŁU </w:t>
      </w:r>
    </w:p>
    <w:p w14:paraId="3BB58E57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68727D8F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85A8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702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380EB54B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BBE2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3EA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274DDD8F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1396C38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42F9A62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A82B12D" w14:textId="3158CFE8" w:rsidR="00ED1073" w:rsidRPr="00E3656D" w:rsidRDefault="00ED1073" w:rsidP="006E58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E58E0" w:rsidRPr="000A5489" w14:paraId="3CF378C2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460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19692F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Garvin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Ch. D., </w:t>
            </w: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Seabury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B. A. (1996).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0A5489">
              <w:rPr>
                <w:rFonts w:ascii="Corbel" w:hAnsi="Corbel"/>
                <w:sz w:val="24"/>
                <w:szCs w:val="24"/>
              </w:rPr>
              <w:t>ziałania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: procesy i procedury. </w:t>
            </w:r>
            <w:r w:rsidRPr="00A37767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90CA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Łęcki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A5489">
              <w:rPr>
                <w:rFonts w:ascii="Corbel" w:hAnsi="Corbel"/>
                <w:sz w:val="24"/>
                <w:szCs w:val="24"/>
              </w:rPr>
              <w:t>, Szóstak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(1999). K</w:t>
            </w:r>
            <w:r w:rsidRPr="000A5489">
              <w:rPr>
                <w:rFonts w:ascii="Corbel" w:hAnsi="Corbel"/>
                <w:sz w:val="24"/>
                <w:szCs w:val="24"/>
              </w:rPr>
              <w:t>omunikacja interpersonalna w pracy socjalnej</w:t>
            </w:r>
            <w:r>
              <w:rPr>
                <w:rFonts w:ascii="Corbel" w:hAnsi="Corbel"/>
                <w:sz w:val="24"/>
                <w:szCs w:val="24"/>
              </w:rPr>
              <w:t>. Katowice: Śląsk.</w:t>
            </w:r>
          </w:p>
          <w:p w14:paraId="35ACB048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0A5489">
              <w:rPr>
                <w:rFonts w:ascii="Corbel" w:hAnsi="Corbel"/>
                <w:sz w:val="24"/>
                <w:szCs w:val="24"/>
              </w:rPr>
              <w:t>ocuń</w:t>
            </w:r>
            <w:r>
              <w:rPr>
                <w:rFonts w:ascii="Corbel" w:hAnsi="Corbel"/>
                <w:sz w:val="24"/>
                <w:szCs w:val="24"/>
              </w:rPr>
              <w:t xml:space="preserve"> W. A.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</w:t>
            </w:r>
            <w:r w:rsidRPr="000A5489">
              <w:rPr>
                <w:rFonts w:ascii="Corbel" w:hAnsi="Corbel"/>
                <w:sz w:val="24"/>
                <w:szCs w:val="24"/>
              </w:rPr>
              <w:t>zmagalski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0A5489">
              <w:rPr>
                <w:rFonts w:ascii="Corbel" w:hAnsi="Corbel"/>
                <w:sz w:val="24"/>
                <w:szCs w:val="24"/>
              </w:rPr>
              <w:t>odstawowe umiejętności w pracy socjalnej i ich kształcenie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A5489">
              <w:rPr>
                <w:rFonts w:ascii="Corbel" w:hAnsi="Corbel"/>
                <w:sz w:val="24"/>
                <w:szCs w:val="24"/>
              </w:rPr>
              <w:t>porozumiewanie się, rozwiązywanie problemów i konfliktó</w:t>
            </w: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A3776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58E0" w:rsidRPr="000A5489" w14:paraId="2013C427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8E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BBC40EF" w14:textId="7A83B0F3" w:rsidR="006E58E0" w:rsidRPr="000A5489" w:rsidRDefault="006E58E0" w:rsidP="00507C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0A5489">
              <w:rPr>
                <w:rFonts w:ascii="Corbel" w:hAnsi="Corbel"/>
                <w:sz w:val="24"/>
                <w:szCs w:val="24"/>
              </w:rPr>
              <w:t>ienhuis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A5489">
              <w:rPr>
                <w:rFonts w:ascii="Corbel" w:hAnsi="Corbel"/>
                <w:sz w:val="24"/>
                <w:szCs w:val="24"/>
              </w:rPr>
              <w:t>, Świtek</w:t>
            </w:r>
            <w:r>
              <w:rPr>
                <w:rFonts w:ascii="Corbel" w:hAnsi="Corbel"/>
                <w:sz w:val="24"/>
                <w:szCs w:val="24"/>
              </w:rPr>
              <w:t xml:space="preserve"> T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Klient ekspertem podejście skoncentrowane na rozwiązaniach.</w:t>
            </w:r>
            <w:r>
              <w:rPr>
                <w:rFonts w:ascii="Corbel" w:hAnsi="Corbel"/>
                <w:sz w:val="24"/>
                <w:szCs w:val="24"/>
              </w:rPr>
              <w:t xml:space="preserve"> Kraków: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Księgarnia akademicka.</w:t>
            </w:r>
            <w:bookmarkStart w:id="0" w:name="_GoBack"/>
            <w:bookmarkEnd w:id="0"/>
          </w:p>
        </w:tc>
      </w:tr>
    </w:tbl>
    <w:p w14:paraId="72D3E423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E3F5EB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555E2517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17C1D2B4" w14:textId="77777777" w:rsidR="00ED1073" w:rsidRPr="00E3656D" w:rsidRDefault="00ED1073" w:rsidP="00ED1073">
      <w:pPr>
        <w:rPr>
          <w:rFonts w:ascii="Corbel" w:hAnsi="Corbel"/>
        </w:rPr>
      </w:pPr>
    </w:p>
    <w:p w14:paraId="01BCF3B9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51C26"/>
    <w:rsid w:val="000A5489"/>
    <w:rsid w:val="000C5575"/>
    <w:rsid w:val="001B5C66"/>
    <w:rsid w:val="003020BA"/>
    <w:rsid w:val="004338BA"/>
    <w:rsid w:val="00507C59"/>
    <w:rsid w:val="0052054A"/>
    <w:rsid w:val="00555F3B"/>
    <w:rsid w:val="005A518C"/>
    <w:rsid w:val="006E58E0"/>
    <w:rsid w:val="00742938"/>
    <w:rsid w:val="00764A34"/>
    <w:rsid w:val="00836DD4"/>
    <w:rsid w:val="008B5740"/>
    <w:rsid w:val="009819AC"/>
    <w:rsid w:val="00B50F5A"/>
    <w:rsid w:val="00B75379"/>
    <w:rsid w:val="00B87FAA"/>
    <w:rsid w:val="00B957F0"/>
    <w:rsid w:val="00D01C9C"/>
    <w:rsid w:val="00D121F5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7C6"/>
  <w15:docId w15:val="{9C2ED34F-6E8B-481F-88A6-2D913811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377C02-F8AD-4F11-AA06-B1AD372BEB0A}"/>
</file>

<file path=customXml/itemProps2.xml><?xml version="1.0" encoding="utf-8"?>
<ds:datastoreItem xmlns:ds="http://schemas.openxmlformats.org/officeDocument/2006/customXml" ds:itemID="{2C375CCB-D1BC-4079-94D3-E2D949AB69FA}"/>
</file>

<file path=customXml/itemProps3.xml><?xml version="1.0" encoding="utf-8"?>
<ds:datastoreItem xmlns:ds="http://schemas.openxmlformats.org/officeDocument/2006/customXml" ds:itemID="{352776AD-26F4-4F44-945C-190EC945B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Ferenc-Bar</dc:creator>
  <cp:keywords/>
  <dc:description/>
  <cp:lastModifiedBy>Użytkownik systemu Windows</cp:lastModifiedBy>
  <cp:revision>6</cp:revision>
  <dcterms:created xsi:type="dcterms:W3CDTF">2021-09-30T20:47:00Z</dcterms:created>
  <dcterms:modified xsi:type="dcterms:W3CDTF">2021-10-02T10:58:00Z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